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C03" w:rsidRDefault="00992C03" w:rsidP="003A3EA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7FED" w:rsidRDefault="007B7FED" w:rsidP="008B10F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B7F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19381"/>
            <wp:effectExtent l="0" t="0" r="0" b="0"/>
            <wp:docPr id="1" name="Рисунок 1" descr="C:\Users\PC\Desktop\Сканирование\тит\тит д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канирование\тит\тит до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ED" w:rsidRDefault="007B7FED" w:rsidP="008B10F0">
      <w:pPr>
        <w:rPr>
          <w:rFonts w:ascii="Times New Roman" w:hAnsi="Times New Roman" w:cs="Times New Roman"/>
          <w:sz w:val="24"/>
          <w:szCs w:val="24"/>
        </w:rPr>
      </w:pPr>
    </w:p>
    <w:p w:rsidR="007B7FED" w:rsidRDefault="007B7FED" w:rsidP="008B10F0">
      <w:pPr>
        <w:rPr>
          <w:rFonts w:ascii="Times New Roman" w:hAnsi="Times New Roman" w:cs="Times New Roman"/>
          <w:sz w:val="24"/>
          <w:szCs w:val="24"/>
        </w:rPr>
      </w:pP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1.6. Источники финансирования МБДОУ, предусмотренные настоящим Положением, являются дополнительными к бюджетным средствам и родительской плате. Привлечение МБДОУ дополнительных источников финансирования не влечёт за собой сокращение объёмов финансирования МБДОУ из бюджета.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II. ЦЕЛИ И ЗАДАЧИ, ПОРЯДОК ПРИВЛЕЧЕНИЯ ДОБРОВОЛЬНЫХ ПОЖЕРТВОВАНИЙ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2.1. Основной целью деятельности МБДОУ по привлечению дополнительных финансовых средств является правовая защита участников образовательного процесса МБДОУ и соблюдения законодательства в области образования.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2.2. Основные задачи: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— создание дополнительных условий для развития МБДОУ, в том числе совершенствования материально-технической базы, обеспечивающей образовательный процесс, организации отдыха и досуга детей и т.д.;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— соблюдение принципа добровольности осуществления благотворительных пожертвований и целевых взносов;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— информационное и правовое сопровождение родителей (законных представителей) воспитанников;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— формирование открытой «прозрачной» системы привлечения дополнительных финансовых средств.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2.3. Физические и юридические лица вправе определять цели и порядок использования своих добровольных пожертвований.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2.4. Если цели добровольного пожертвования не обозначены, то они используются образовательной организацией по согласованию с Управляющим советом образовательной организации.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III. ПОРЯДОК ПРИЁМА И УЧЁТА ДОБРОВОЛЬНЫХ ПОЖЕРТВОВАНИЙ И ЦЕЛЕВЫХ ВЗНОСОВ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3.1. Добровольные пожертвования и целевые взносы могут быть переданы физическими и юридическими лицами МБДОУ в виде: бескорыстной (безвозмездной)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 xml:space="preserve">3.2. Добровольные пожертвования могут также выражаться в добровольном безвозмездном выполнении работ и оказании услуг (добровольческая деятельность), в том </w:t>
      </w:r>
      <w:r w:rsidRPr="008B10F0">
        <w:rPr>
          <w:rFonts w:ascii="Times New Roman" w:hAnsi="Times New Roman" w:cs="Times New Roman"/>
          <w:sz w:val="24"/>
          <w:szCs w:val="24"/>
        </w:rPr>
        <w:lastRenderedPageBreak/>
        <w:t>числе по ремонту, уборке помещений МБДОУ и прилегающей к ней территории, ведения кружков, секций, оформительских и других работ, оказания помощи в проведении мероприятий и др.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3.3. Добровольные пожертвования и целевые взносы оформляются договором пожертвования (Приложение).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3.4. Добровольные пожертвования и целевые взносы в виде денежных средств вносятся на лицевой счёт МБДОУ  с указанием источника «</w:t>
      </w:r>
      <w:proofErr w:type="spellStart"/>
      <w:r w:rsidRPr="008B10F0">
        <w:rPr>
          <w:rFonts w:ascii="Times New Roman" w:hAnsi="Times New Roman" w:cs="Times New Roman"/>
          <w:sz w:val="24"/>
          <w:szCs w:val="24"/>
        </w:rPr>
        <w:t>Внебюджет</w:t>
      </w:r>
      <w:proofErr w:type="spellEnd"/>
      <w:r w:rsidRPr="008B10F0">
        <w:rPr>
          <w:rFonts w:ascii="Times New Roman" w:hAnsi="Times New Roman" w:cs="Times New Roman"/>
          <w:sz w:val="24"/>
          <w:szCs w:val="24"/>
        </w:rPr>
        <w:t>»  через отделения Сбербанка. По целевым взносам указывается конкретная цель взноса, название МБДОУ или номер группы.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3.5. Имущество, переданное безвозмездно, оформляется актом приёма-передачи, который является приложением к договору  пожертвования как его неотъемлемая часть.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3.6. Добровольные пожертвования в виде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 xml:space="preserve">3.7. </w:t>
      </w:r>
      <w:proofErr w:type="gramStart"/>
      <w:r w:rsidRPr="008B10F0">
        <w:rPr>
          <w:rFonts w:ascii="Times New Roman" w:hAnsi="Times New Roman" w:cs="Times New Roman"/>
          <w:sz w:val="24"/>
          <w:szCs w:val="24"/>
        </w:rPr>
        <w:t>МБДОУ ,</w:t>
      </w:r>
      <w:proofErr w:type="gramEnd"/>
      <w:r w:rsidRPr="008B10F0">
        <w:rPr>
          <w:rFonts w:ascii="Times New Roman" w:hAnsi="Times New Roman" w:cs="Times New Roman"/>
          <w:sz w:val="24"/>
          <w:szCs w:val="24"/>
        </w:rPr>
        <w:t xml:space="preserve"> принимающее добровольные пожертвования, для использования которых жертвователем определено назначение, должны вести учёт всех операций по использованию пожертвованного имущества.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3.8. Распоряжение пожертвованным имуществом осуществляет руководитель МБДОУ. Денежные средства расходуются в соответствии с утверждённой руководителем сметой доходов и расходов, согласованной с соответствующими органами самоуправления МБДОУ (Попечительский  совет, Родительский комитет, общее собрание трудового коллектива).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3.9. Руководитель МБДОУ при привлечении и расходовании добровольных пожертвований и целевых взносов должен: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3.9.1. Производить приём средств по договору пожертвования, заключённому в установленном порядке, в котором должны быть отражены: конкретная цель использования, сумма взноса, реквизиты благотворителя (жертвователя), дата внесения средств, учёт этих средств, наименование имущества.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3.9.2. Обеспечить поступление денежных средств благотворителя (жертвователя) для МБДОУ на лицевой счёт МБДОУ через отделения Сбербанка.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3.9.3. Оформить в виде акта с подписями руководителя, материально ответственного лица МБДОУ и благотворителя (жертвователя).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3.9.4. Оформить постановку на баланс МБДОУ имущества, полученного от благотворителя (жертвователя) и (или) приобретённого за счёт внесённых им средств.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3.9.5. Предоставлять ежегодно отчёт о привлечении и расходовании дополнительных финансовых средств на заседаниях Попечительского   совета и родительского комитета, общего собрания трудового коллектива МБДОУ.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lastRenderedPageBreak/>
        <w:t>3.8.6. Не допускать принуждения со стороны работников МБДОУ и родительской общественности к внесению добровольных пожертвований родителями (законными представителями) воспитанников.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3.8.7. Не допускать неправомочных действий органов самоуправления МБДОУ в части привлечения добровольных пожертвований.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IV. ПРАВА И ОТВЕТСТВЕННОСТЬ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4.1. Физические и юридические лица имеют право на осуществление добровольных пожертвований и целевых взносов для МБДОУ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4.2. Привлечение МБДОУ дополнительных финансовых средств – это право, а не обязанность МБДОУ.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4.3. Руководитель МБДОУ несёт персональную ответственность за деятельность, по привлечению и расходования добровольных пожертвований.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4.4. Руководитель МБДОУ обязан отчитываться перед органами самоуправления МБДОУ (Попечительский  совет, Родительский комитет, общее собрание трудового коллектива), родителями (законными представителями) воспитанников о поступлении и расходовании средств, полученных от добровольных пожертвований.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4.5. Руководителю МБДОУ запрещается: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4.5.1. Отказывать гражданам в приёме их детей в МБДОУ или исключать из неё из-за невозможности или нежелания ими осуществлять добровольные пожертвования.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4.5.2. Вовлекать воспитанников в финансовые отношения между их родителями (законными представителями) и МБДОУ.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4.5.3. Осуществлять незаконный сбор наличных денежных средств с родителей (законных представителей) воспитанников (вступительный взнос при приёме ребёнка в МБДОУ, принудительный сбор денег на ремонт и т.п.).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 xml:space="preserve">4.6. Контроль за соблюдением законности привлечения дополнительных финансовых средств </w:t>
      </w:r>
      <w:proofErr w:type="spellStart"/>
      <w:r w:rsidRPr="008B10F0">
        <w:rPr>
          <w:rFonts w:ascii="Times New Roman" w:hAnsi="Times New Roman" w:cs="Times New Roman"/>
          <w:sz w:val="24"/>
          <w:szCs w:val="24"/>
        </w:rPr>
        <w:t>МБДОУосуществляется</w:t>
      </w:r>
      <w:proofErr w:type="spellEnd"/>
      <w:r w:rsidRPr="008B10F0">
        <w:rPr>
          <w:rFonts w:ascii="Times New Roman" w:hAnsi="Times New Roman" w:cs="Times New Roman"/>
          <w:sz w:val="24"/>
          <w:szCs w:val="24"/>
        </w:rPr>
        <w:t xml:space="preserve"> Учредителем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4.7. К случаям, не урегулированным настоящим Положением, применяются нормы законодательства, действующего в Российской Федерации.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V. ЗАКЛЮЧИТЕЛЬНЫЕ ПОЛОЖЕНИЯ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5.1. Данное Положение действует до замены новым нормативным документом.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Приложение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к Положению о добровольных пожертвованиях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и целевых взносах МБДОУ №37г.Азова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ПРИМЕРНЫЙ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ДОГОВОР ДОБРОВОЛЬНОГО ПОЖЕРТВОВАНИЯ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_____________________     ____                                                                          ___________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(наименование населённого пункта)                                                                                       (дата)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_____________________________________________________________________,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(ФИО физического или наименование юридического лица, адрес)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именуемый в дальнейшем Жертвователь, в лице ___________________________,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(ФИО, должность)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действующего на основании _____________________________________________,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(правоустанавливающий документ)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и ____________________________________________________________________,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lastRenderedPageBreak/>
        <w:t>в лице _______________________________________, действующего на основании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(ФИО, должность)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______________________________________________, именуемый в дальнейшем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(правоустанавливающий документ)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Одаряемый, вместе именуемые Стороны,  заключили настоящий договор о нижеследующем.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1.1. По настоящему договору Жертвователь передаёт Одаряемому добровольное пожертвование в виде _________________________________________________,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(указывается вид пожертвования)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на цели, указанные в настоящем договоре.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1.2. Пожертвование передаётся в собственность Одаряемому на осуществление следующих общеполезных целей: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1.2.1. ________________________________________________________________;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1.2.2. ________________________________________________________________;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1.2.3. ________________________________________________________________.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1.3. Одаряемый принимает на себя обязательство обеспечить осуществление указанных целей путём использования пожертвования по следующему назначению: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1.3.1. ________________________________________________________________;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1.3.2. ________________________________________________________________;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1.3.3. ________________________________________________________________.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2.1. Жертвователь передаёт Одаряемому пожертвование путём перечисления денежных средств через отделения Сбербанка (или другого банка) на лицевой счёт Одаряемого, указанный в п. 5 настоящего договора, либо передачи пожертвованного имущества по акту приёма-передачи, который является неотъемлемой частью настоящего договора и подписывается вместе с подписанием настоящего договора.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2.2. Переход права собственности на пожертвованное имущество осуществляется с момента подписания акта-передачи, а в случае пожертвования недвижимого имущества – с момента ввода в эксплуатацию.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 СРОК ДЕЙСТВИЯ ДОГОВОРА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3.1. Настоящий договор вступает в силу с момента его подписания и действует до полного выполнения Сторонами всех принятых на себя обязательств в соответствии с условиями договора.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 ЗАКЛЮЧИТЕЛЬНЫЕ ПОЛОЖЕНИЯ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4.1. Все споры и разногласия, возникающие между Сторонами по вопросам исполнения обязательств по настоящему договору, будут разрешаться путём переговоров на основе действующего законодательства.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4.2. В случае не урегулирования спорных вопросов в процессе переговоров, споры разрешаются в суде в порядке, установленном действующим законодательством.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4.4. Во всём остальном, что не предусмотрено настоящим договором, Стороны руководствуются положениями статьи 582 Гражданского кодекса Российской Федерации, иными нормами действующего законодательства Российской Федерации.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4.5. Договор составлен на русском языке в двух экземплярах, имеющих одинаковую юридическую силу,  по одному для каждой из Сторон.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5. ПОДПИСИ, АДРЕСА И РЕКВИЗИТЫ СТОРОН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Жертвователь:                                                                                 Одаряемый: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8B10F0" w:rsidRPr="008B10F0" w:rsidRDefault="008B10F0" w:rsidP="008B10F0">
      <w:pPr>
        <w:rPr>
          <w:rFonts w:ascii="Times New Roman" w:hAnsi="Times New Roman" w:cs="Times New Roman"/>
          <w:sz w:val="24"/>
          <w:szCs w:val="24"/>
        </w:rPr>
      </w:pPr>
      <w:r w:rsidRPr="008B10F0">
        <w:rPr>
          <w:rFonts w:ascii="Times New Roman" w:hAnsi="Times New Roman" w:cs="Times New Roman"/>
          <w:sz w:val="24"/>
          <w:szCs w:val="24"/>
        </w:rPr>
        <w:t> </w:t>
      </w:r>
    </w:p>
    <w:p w:rsidR="00DF230A" w:rsidRPr="008B10F0" w:rsidRDefault="00DF230A" w:rsidP="008B10F0">
      <w:pPr>
        <w:rPr>
          <w:rFonts w:ascii="Times New Roman" w:hAnsi="Times New Roman" w:cs="Times New Roman"/>
          <w:sz w:val="24"/>
          <w:szCs w:val="24"/>
        </w:rPr>
      </w:pPr>
    </w:p>
    <w:sectPr w:rsidR="00DF230A" w:rsidRPr="008B10F0" w:rsidSect="00DF2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10F0"/>
    <w:rsid w:val="00102C12"/>
    <w:rsid w:val="003A3EA6"/>
    <w:rsid w:val="007B7FED"/>
    <w:rsid w:val="008B10F0"/>
    <w:rsid w:val="00992C03"/>
    <w:rsid w:val="00DF230A"/>
    <w:rsid w:val="00FC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3C3C76-2F3D-43BF-85AD-6CAC8B634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3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3E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8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1502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PC</cp:lastModifiedBy>
  <cp:revision>5</cp:revision>
  <cp:lastPrinted>2017-12-01T12:34:00Z</cp:lastPrinted>
  <dcterms:created xsi:type="dcterms:W3CDTF">2015-12-03T11:23:00Z</dcterms:created>
  <dcterms:modified xsi:type="dcterms:W3CDTF">2017-12-04T11:02:00Z</dcterms:modified>
</cp:coreProperties>
</file>